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68D2" w14:textId="2CD2FDC2" w:rsidR="007B0063" w:rsidRPr="007B0063" w:rsidRDefault="007B0063" w:rsidP="007B0063">
      <w:pPr>
        <w:shd w:val="clear" w:color="auto" w:fill="FFFFFF"/>
        <w:spacing w:after="100" w:afterAutospacing="1" w:line="240" w:lineRule="auto"/>
        <w:jc w:val="center"/>
        <w:rPr>
          <w:rFonts w:ascii="Grandview Display" w:eastAsia="Times New Roman" w:hAnsi="Grandview Display" w:cs="Times New Roman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b/>
          <w:bCs/>
          <w:color w:val="000000"/>
          <w:kern w:val="0"/>
          <w:sz w:val="36"/>
          <w:szCs w:val="36"/>
          <w:lang w:eastAsia="cs-CZ"/>
          <w14:ligatures w14:val="none"/>
        </w:rPr>
        <w:t>WHISTLEBLOWING</w:t>
      </w:r>
    </w:p>
    <w:p w14:paraId="674CA9F5" w14:textId="77777777" w:rsidR="007B0063" w:rsidRDefault="007B0063" w:rsidP="007B0063">
      <w:pPr>
        <w:shd w:val="clear" w:color="auto" w:fill="FFFFFF"/>
        <w:spacing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049DEE0" w14:textId="355DB745" w:rsidR="007B0063" w:rsidRPr="007B0063" w:rsidRDefault="007B0063" w:rsidP="007B0063">
      <w:pPr>
        <w:shd w:val="clear" w:color="auto" w:fill="FFFFFF"/>
        <w:spacing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Na základě zákona č. 171/2023 Sb., o ochraně oznamovatelů, s účinností od 1.</w:t>
      </w:r>
      <w:r w:rsidRPr="007B0063">
        <w:rPr>
          <w:rFonts w:ascii="Exo" w:eastAsia="Times New Roman" w:hAnsi="Exo" w:cs="Times New Roman"/>
          <w:color w:val="000000"/>
          <w:kern w:val="0"/>
          <w:sz w:val="25"/>
          <w:szCs w:val="24"/>
          <w:lang w:eastAsia="cs-CZ"/>
          <w14:ligatures w14:val="none"/>
        </w:rPr>
        <w:t xml:space="preserve"> </w:t>
      </w: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8. 2023, který zapracovává Směrnici Evropského parlamentu a Rady (EU) 2019/1937 ze dne 23. října 2019 o ochraně osob, které oznamují porušení práva Unie, se upravuje podávání oznámení o možném protiprávním jednání a podmínky poskytování ochrany fyzické osobě, která oznámení učinila (dále jen „oznamovatel“).</w:t>
      </w:r>
    </w:p>
    <w:p w14:paraId="1CF80AB3" w14:textId="77777777" w:rsidR="007B0063" w:rsidRPr="007B0063" w:rsidRDefault="007B0063" w:rsidP="007B0063">
      <w:pPr>
        <w:shd w:val="clear" w:color="auto" w:fill="FFFFFF"/>
        <w:spacing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Oznámení se týká informací o možném protiprávním jednání, k němuž došlo nebo má dojít u osoby, pro niž oznamovatel vykonával nebo vykonává práci nebo jinou obdobnou činnost, nebo u osoby, se kterou oznamovatel byl nebo je v kontaktu v souvislosti s výkonem práce nebo jiné obdobné činnosti, a které:</w:t>
      </w:r>
    </w:p>
    <w:p w14:paraId="72BF27E7" w14:textId="77777777" w:rsidR="007B0063" w:rsidRPr="007B0063" w:rsidRDefault="007B0063" w:rsidP="007B0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mají znaky trestného činu,</w:t>
      </w:r>
    </w:p>
    <w:p w14:paraId="2A6AAF92" w14:textId="77777777" w:rsidR="007B0063" w:rsidRPr="007B0063" w:rsidRDefault="007B0063" w:rsidP="007B0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mají znaky přestupku, za který zákon stanoví sazbu pokuty, jejíž horní hranice je alespoň 100.000 Kč,</w:t>
      </w:r>
    </w:p>
    <w:p w14:paraId="59DE482F" w14:textId="77777777" w:rsidR="007B0063" w:rsidRPr="007B0063" w:rsidRDefault="007B0063" w:rsidP="007B0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porušují samotný zákon o ochraně oznamovatelů,</w:t>
      </w:r>
    </w:p>
    <w:p w14:paraId="3F840C3D" w14:textId="77777777" w:rsidR="007B0063" w:rsidRPr="007B0063" w:rsidRDefault="007B0063" w:rsidP="007B0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porušují právní předpisy nebo předpisy Evropské unie upravující oblasti vymezené evropskou směrnicí, jejichž společným jmenovatelem je ochrana zájmů Evropské unie. Jde např. o oblast zadávání veřejných zakázek, ochrany spotřebitele, předcházení legalizaci výnosů z trestné činnosti a financování terorismu či oblast ochrany životního prostředí.</w:t>
      </w:r>
    </w:p>
    <w:p w14:paraId="47D65FD8" w14:textId="77777777" w:rsidR="007B0063" w:rsidRPr="007B0063" w:rsidRDefault="007B0063" w:rsidP="007B0063">
      <w:pPr>
        <w:shd w:val="clear" w:color="auto" w:fill="FFFFFF"/>
        <w:spacing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V oznámení musí být uvedeno jméno, příjmení a datum narození, nebo jiné údaje, z nichž je možné dovodit totožnost oznamovatele.</w:t>
      </w:r>
    </w:p>
    <w:p w14:paraId="0627B997" w14:textId="77777777" w:rsidR="007B0063" w:rsidRPr="007B0063" w:rsidRDefault="007B0063" w:rsidP="007B0063">
      <w:pPr>
        <w:shd w:val="clear" w:color="auto" w:fill="FFFFFF"/>
        <w:spacing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Ochrana oznamovatelů spočívá v zákazu uplatnění odvetných opatření, a to zejména:</w:t>
      </w:r>
    </w:p>
    <w:p w14:paraId="3D077A59" w14:textId="77777777" w:rsidR="007B0063" w:rsidRPr="007B0063" w:rsidRDefault="007B0063" w:rsidP="007B00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rozvázání pracovního poměru nebo neprodloužení pracovního poměru na dobu určitou,</w:t>
      </w:r>
    </w:p>
    <w:p w14:paraId="62ED6D6A" w14:textId="77777777" w:rsidR="007B0063" w:rsidRPr="007B0063" w:rsidRDefault="007B0063" w:rsidP="007B00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zrušení právního vztahu založeného dohodou o provedení práce nebo dohodou o pracovní činnosti,</w:t>
      </w:r>
    </w:p>
    <w:p w14:paraId="498B677B" w14:textId="77777777" w:rsidR="007B0063" w:rsidRPr="007B0063" w:rsidRDefault="007B0063" w:rsidP="007B00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odvolání z místa vedoucího zaměstnance,</w:t>
      </w:r>
    </w:p>
    <w:p w14:paraId="040DA9B6" w14:textId="77777777" w:rsidR="007B0063" w:rsidRPr="007B0063" w:rsidRDefault="007B0063" w:rsidP="007B00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snížení mzdy, platu nebo odměny nebo nepřiznání osobního příplatku,</w:t>
      </w:r>
    </w:p>
    <w:p w14:paraId="1B345E4C" w14:textId="77777777" w:rsidR="007B0063" w:rsidRPr="007B0063" w:rsidRDefault="007B0063" w:rsidP="007B00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přeložení nebo převedení na jinou práci.</w:t>
      </w:r>
    </w:p>
    <w:p w14:paraId="6F5FA364" w14:textId="77777777" w:rsidR="007B0063" w:rsidRDefault="007B0063" w:rsidP="007B0063">
      <w:pPr>
        <w:shd w:val="clear" w:color="auto" w:fill="FFFFFF"/>
        <w:spacing w:after="100" w:afterAutospacing="1" w:line="240" w:lineRule="auto"/>
        <w:rPr>
          <w:rFonts w:ascii="Grandview Display" w:eastAsia="Times New Roman" w:hAnsi="Grandview Display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</w:p>
    <w:p w14:paraId="4469EE04" w14:textId="77777777" w:rsidR="007B0063" w:rsidRDefault="007B0063" w:rsidP="007B0063">
      <w:pPr>
        <w:shd w:val="clear" w:color="auto" w:fill="FFFFFF"/>
        <w:spacing w:after="100" w:afterAutospacing="1" w:line="240" w:lineRule="auto"/>
        <w:rPr>
          <w:rFonts w:ascii="Grandview Display" w:eastAsia="Times New Roman" w:hAnsi="Grandview Display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</w:p>
    <w:p w14:paraId="6AB56203" w14:textId="77777777" w:rsidR="007B0063" w:rsidRDefault="007B0063" w:rsidP="007B0063">
      <w:pPr>
        <w:shd w:val="clear" w:color="auto" w:fill="FFFFFF"/>
        <w:spacing w:after="100" w:afterAutospacing="1" w:line="240" w:lineRule="auto"/>
        <w:rPr>
          <w:rFonts w:ascii="Grandview Display" w:eastAsia="Times New Roman" w:hAnsi="Grandview Display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</w:p>
    <w:p w14:paraId="3C133BF7" w14:textId="77777777" w:rsidR="007B0063" w:rsidRDefault="007B0063" w:rsidP="007B0063">
      <w:pPr>
        <w:shd w:val="clear" w:color="auto" w:fill="FFFFFF"/>
        <w:spacing w:after="100" w:afterAutospacing="1" w:line="240" w:lineRule="auto"/>
        <w:rPr>
          <w:rFonts w:ascii="Grandview Display" w:eastAsia="Times New Roman" w:hAnsi="Grandview Display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</w:p>
    <w:p w14:paraId="38D11607" w14:textId="77777777" w:rsidR="007B0063" w:rsidRDefault="007B0063" w:rsidP="007B0063">
      <w:pPr>
        <w:shd w:val="clear" w:color="auto" w:fill="FFFFFF"/>
        <w:spacing w:after="100" w:afterAutospacing="1" w:line="240" w:lineRule="auto"/>
        <w:rPr>
          <w:rFonts w:ascii="Grandview Display" w:eastAsia="Times New Roman" w:hAnsi="Grandview Display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43123F68" w14:textId="1A6892B6" w:rsidR="007B0063" w:rsidRPr="007B0063" w:rsidRDefault="007B0063" w:rsidP="007B0063">
      <w:pPr>
        <w:shd w:val="clear" w:color="auto" w:fill="FFFFFF"/>
        <w:spacing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Oznámení v souladu se zákonem č. 171/2023 Sb., o ochraně oznamovatelů lze podat:</w:t>
      </w:r>
    </w:p>
    <w:p w14:paraId="5FA95852" w14:textId="0735D362" w:rsidR="007B0063" w:rsidRPr="007B0063" w:rsidRDefault="007B0063" w:rsidP="007B00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prostřednictvím vnitřního oznamovacího systému</w:t>
      </w:r>
    </w:p>
    <w:p w14:paraId="5565ADF7" w14:textId="7B1FBEC1" w:rsidR="007B0063" w:rsidRPr="007B0063" w:rsidRDefault="007B0063" w:rsidP="007B006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randview Display" w:eastAsia="Times New Roman" w:hAnsi="Grandview Display" w:cs="Times New Roman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7B0063">
        <w:rPr>
          <w:rStyle w:val="Siln"/>
          <w:rFonts w:ascii="Grandview Display" w:hAnsi="Grandview Display" w:cs="Arial"/>
          <w:color w:val="000000" w:themeColor="text1"/>
          <w:sz w:val="24"/>
          <w:szCs w:val="24"/>
          <w:shd w:val="clear" w:color="auto" w:fill="FFFFFF"/>
        </w:rPr>
        <w:t>Písemně</w:t>
      </w:r>
      <w:r w:rsidRPr="007B0063">
        <w:rPr>
          <w:rFonts w:ascii="Grandview Display" w:hAnsi="Grandview Display" w:cs="Arial"/>
          <w:color w:val="000000" w:themeColor="text1"/>
          <w:sz w:val="24"/>
          <w:szCs w:val="24"/>
          <w:shd w:val="clear" w:color="auto" w:fill="FFFFFF"/>
        </w:rPr>
        <w:t> v listinné formě na podatelně Úřadu městské části Praha 4, se sídlem Antala Staška 2059/80b, 140 46 Praha 4. Takto podané oznámení </w:t>
      </w:r>
      <w:r w:rsidRPr="007B0063">
        <w:rPr>
          <w:rStyle w:val="Siln"/>
          <w:rFonts w:ascii="Grandview Display" w:hAnsi="Grandview Display" w:cs="Arial"/>
          <w:color w:val="000000" w:themeColor="text1"/>
          <w:sz w:val="24"/>
          <w:szCs w:val="24"/>
          <w:shd w:val="clear" w:color="auto" w:fill="FFFFFF"/>
        </w:rPr>
        <w:t>musí být v zalepené obálce,</w:t>
      </w:r>
      <w:r w:rsidRPr="007B0063">
        <w:rPr>
          <w:rFonts w:ascii="Grandview Display" w:hAnsi="Grandview Display" w:cs="Arial"/>
          <w:color w:val="000000" w:themeColor="text1"/>
          <w:sz w:val="24"/>
          <w:szCs w:val="24"/>
          <w:shd w:val="clear" w:color="auto" w:fill="FFFFFF"/>
        </w:rPr>
        <w:t> která </w:t>
      </w:r>
      <w:r w:rsidRPr="007B0063">
        <w:rPr>
          <w:rStyle w:val="Siln"/>
          <w:rFonts w:ascii="Grandview Display" w:hAnsi="Grandview Display" w:cs="Arial"/>
          <w:color w:val="000000" w:themeColor="text1"/>
          <w:sz w:val="24"/>
          <w:szCs w:val="24"/>
          <w:shd w:val="clear" w:color="auto" w:fill="FFFFFF"/>
        </w:rPr>
        <w:t>musí být</w:t>
      </w:r>
      <w:r w:rsidRPr="007B0063">
        <w:rPr>
          <w:rFonts w:ascii="Grandview Display" w:hAnsi="Grandview Display" w:cs="Arial"/>
          <w:color w:val="000000" w:themeColor="text1"/>
          <w:sz w:val="24"/>
          <w:szCs w:val="24"/>
          <w:shd w:val="clear" w:color="auto" w:fill="FFFFFF"/>
        </w:rPr>
        <w:t> čitelně </w:t>
      </w:r>
      <w:r w:rsidRPr="007B0063">
        <w:rPr>
          <w:rStyle w:val="Siln"/>
          <w:rFonts w:ascii="Grandview Display" w:hAnsi="Grandview Display" w:cs="Arial"/>
          <w:color w:val="000000" w:themeColor="text1"/>
          <w:sz w:val="24"/>
          <w:szCs w:val="24"/>
          <w:shd w:val="clear" w:color="auto" w:fill="FFFFFF"/>
        </w:rPr>
        <w:t>označena</w:t>
      </w:r>
      <w:r w:rsidRPr="007B0063">
        <w:rPr>
          <w:rFonts w:ascii="Grandview Display" w:hAnsi="Grandview Display" w:cs="Arial"/>
          <w:color w:val="000000" w:themeColor="text1"/>
          <w:sz w:val="24"/>
          <w:szCs w:val="24"/>
          <w:shd w:val="clear" w:color="auto" w:fill="FFFFFF"/>
        </w:rPr>
        <w:t> nápisem </w:t>
      </w:r>
      <w:r w:rsidRPr="007B0063">
        <w:rPr>
          <w:rStyle w:val="Siln"/>
          <w:rFonts w:ascii="Grandview Display" w:hAnsi="Grandview Display" w:cs="Arial"/>
          <w:color w:val="000000" w:themeColor="text1"/>
          <w:sz w:val="24"/>
          <w:szCs w:val="24"/>
          <w:shd w:val="clear" w:color="auto" w:fill="FFFFFF"/>
        </w:rPr>
        <w:t>WHISTLEBLOWING – NEOTVÍRAT</w:t>
      </w:r>
      <w:r w:rsidRPr="007B0063">
        <w:rPr>
          <w:rFonts w:ascii="Grandview Display" w:hAnsi="Grandview Display" w:cs="Arial"/>
          <w:color w:val="000000" w:themeColor="text1"/>
          <w:sz w:val="24"/>
          <w:szCs w:val="24"/>
          <w:shd w:val="clear" w:color="auto" w:fill="FFFFFF"/>
        </w:rPr>
        <w:t>; v elektronické formě na e-mailovou adresu </w:t>
      </w:r>
      <w:hyperlink r:id="rId5" w:tgtFrame="_blank" w:tooltip="Odkaz na jiné stránky - nové okno" w:history="1">
        <w:r w:rsidRPr="007B0063">
          <w:rPr>
            <w:rStyle w:val="Hypertextovodkaz"/>
            <w:rFonts w:ascii="Grandview Display" w:hAnsi="Grandview Display" w:cs="Arial"/>
            <w:color w:val="000000" w:themeColor="text1"/>
            <w:sz w:val="24"/>
            <w:szCs w:val="24"/>
            <w:shd w:val="clear" w:color="auto" w:fill="FFFFFF"/>
          </w:rPr>
          <w:t>michael.kriz@praha4.cz</w:t>
        </w:r>
      </w:hyperlink>
      <w:r>
        <w:rPr>
          <w:rFonts w:ascii="Grandview Display" w:hAnsi="Grandview Display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4D32CD65" w14:textId="77777777" w:rsidR="007B0063" w:rsidRPr="007B0063" w:rsidRDefault="007B0063" w:rsidP="007B006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Style w:val="Siln"/>
          <w:rFonts w:ascii="Grandview Display" w:hAnsi="Grandview Display" w:cs="Arial"/>
          <w:color w:val="000000" w:themeColor="text1"/>
          <w:sz w:val="24"/>
          <w:szCs w:val="24"/>
          <w:shd w:val="clear" w:color="auto" w:fill="FFFFFF"/>
        </w:rPr>
        <w:t>Ústně</w:t>
      </w:r>
      <w:r w:rsidRPr="007B0063">
        <w:rPr>
          <w:rFonts w:ascii="Grandview Display" w:hAnsi="Grandview Display" w:cs="Arial"/>
          <w:color w:val="000000" w:themeColor="text1"/>
          <w:sz w:val="24"/>
          <w:szCs w:val="24"/>
          <w:shd w:val="clear" w:color="auto" w:fill="FFFFFF"/>
        </w:rPr>
        <w:t> (osobně) v budově Úřadu městské části Praha 4, se sídlem Antala Staška 2059/80b, 140 46 Praha 4, a to po dohodě s příslušnou osobou. O ústním podání bude vyhotoven písemný záznam, který věrně zachycuje podstatu ústního oznámení, případně bude po dohodě a se souhlasem oznamovatele zvolen jiný způsob zaznamenání podaného oznámení</w:t>
      </w:r>
      <w:r w:rsidRPr="007B0063">
        <w:rPr>
          <w:rFonts w:ascii="Grandview Display" w:hAnsi="Grandview Display" w:cs="Arial"/>
          <w:color w:val="545454"/>
          <w:sz w:val="24"/>
          <w:szCs w:val="24"/>
          <w:shd w:val="clear" w:color="auto" w:fill="FFFFFF"/>
        </w:rPr>
        <w:t>.</w:t>
      </w:r>
    </w:p>
    <w:p w14:paraId="4AA7D078" w14:textId="230A3124" w:rsidR="007B0063" w:rsidRDefault="00FC57F2" w:rsidP="007E056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(Ústně) </w:t>
      </w:r>
      <w:r w:rsidR="007B0063"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telefonicky na telefonním čísle </w:t>
      </w:r>
      <w:r w:rsidR="00B620EC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773 557 667</w:t>
      </w:r>
    </w:p>
    <w:p w14:paraId="3970C479" w14:textId="380D9427" w:rsidR="007B0063" w:rsidRPr="007B0063" w:rsidRDefault="007B0063" w:rsidP="007E056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elektronicky na e-mailové adrese </w:t>
      </w:r>
      <w:hyperlink r:id="rId6" w:history="1">
        <w:r w:rsidR="00B620EC" w:rsidRPr="0086088C">
          <w:rPr>
            <w:rStyle w:val="Hypertextovodkaz"/>
            <w:rFonts w:ascii="Grandview Display" w:eastAsia="Times New Roman" w:hAnsi="Grandview Display" w:cs="Times New Roman"/>
            <w:kern w:val="0"/>
            <w:sz w:val="24"/>
            <w:szCs w:val="24"/>
            <w:lang w:eastAsia="cs-CZ"/>
            <w14:ligatures w14:val="none"/>
          </w:rPr>
          <w:t>simkova</w:t>
        </w:r>
        <w:r w:rsidR="00B620EC" w:rsidRPr="007B0063">
          <w:rPr>
            <w:rStyle w:val="Hypertextovodkaz"/>
            <w:rFonts w:ascii="Grandview Display" w:eastAsia="Times New Roman" w:hAnsi="Grandview Display" w:cs="Times New Roman"/>
            <w:kern w:val="0"/>
            <w:sz w:val="24"/>
            <w:szCs w:val="24"/>
            <w:lang w:eastAsia="cs-CZ"/>
            <w14:ligatures w14:val="none"/>
          </w:rPr>
          <w:t>@m</w:t>
        </w:r>
        <w:r w:rsidR="00B620EC" w:rsidRPr="0086088C">
          <w:rPr>
            <w:rStyle w:val="Hypertextovodkaz"/>
            <w:rFonts w:ascii="Grandview Display" w:eastAsia="Times New Roman" w:hAnsi="Grandview Display" w:cs="Times New Roman"/>
            <w:kern w:val="0"/>
            <w:sz w:val="24"/>
            <w:szCs w:val="24"/>
            <w:lang w:eastAsia="cs-CZ"/>
            <w14:ligatures w14:val="none"/>
          </w:rPr>
          <w:t>ouss</w:t>
        </w:r>
        <w:r w:rsidR="00B620EC" w:rsidRPr="007B0063">
          <w:rPr>
            <w:rStyle w:val="Hypertextovodkaz"/>
            <w:rFonts w:ascii="Grandview Display" w:eastAsia="Times New Roman" w:hAnsi="Grandview Display" w:cs="Times New Roman"/>
            <w:kern w:val="0"/>
            <w:sz w:val="24"/>
            <w:szCs w:val="24"/>
            <w:lang w:eastAsia="cs-CZ"/>
            <w14:ligatures w14:val="none"/>
          </w:rPr>
          <w:t>.cz</w:t>
        </w:r>
      </w:hyperlink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362E242F" w14:textId="77777777" w:rsidR="007B0063" w:rsidRPr="007B0063" w:rsidRDefault="007B0063" w:rsidP="007B00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prostřednictvím externího oznamovacího systému vedeného Ministerstvem spravedlnosti ČR</w:t>
      </w:r>
    </w:p>
    <w:p w14:paraId="232EEAD4" w14:textId="77777777" w:rsidR="007B0063" w:rsidRPr="007B0063" w:rsidRDefault="007B0063" w:rsidP="007B0063">
      <w:pPr>
        <w:shd w:val="clear" w:color="auto" w:fill="FFFFFF"/>
        <w:spacing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7" w:tgtFrame="_blank" w:history="1">
        <w:r w:rsidRPr="007B0063">
          <w:rPr>
            <w:rFonts w:ascii="Grandview Display" w:eastAsia="Times New Roman" w:hAnsi="Grandview Display" w:cs="Times New Roman"/>
            <w:color w:val="007D87"/>
            <w:kern w:val="0"/>
            <w:sz w:val="24"/>
            <w:szCs w:val="24"/>
            <w:u w:val="single"/>
            <w:lang w:eastAsia="cs-CZ"/>
            <w14:ligatures w14:val="none"/>
          </w:rPr>
          <w:t>Chci podat oznámení – veřejnost – Oznamovatel (justice.cz)</w:t>
        </w:r>
      </w:hyperlink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9F392FE" w14:textId="77777777" w:rsidR="007B0063" w:rsidRPr="007B0063" w:rsidRDefault="007B0063" w:rsidP="007B0063">
      <w:pPr>
        <w:shd w:val="clear" w:color="auto" w:fill="FFFFFF"/>
        <w:spacing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Příslušná osoba pro vyřizování oznámení:</w:t>
      </w:r>
    </w:p>
    <w:p w14:paraId="4F86E5C8" w14:textId="2177B101" w:rsidR="007B0063" w:rsidRDefault="00B620EC" w:rsidP="007B0063">
      <w:pPr>
        <w:shd w:val="clear" w:color="auto" w:fill="FFFFFF"/>
        <w:spacing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Mgr. Petra Šimková</w:t>
      </w:r>
      <w:r w:rsidR="007B0063"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br/>
        <w:t xml:space="preserve">telefonní číslo </w:t>
      </w:r>
      <w:r w:rsid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7</w:t>
      </w:r>
      <w:r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73 557 667</w:t>
      </w:r>
    </w:p>
    <w:p w14:paraId="705AFB27" w14:textId="2F28B80F" w:rsidR="007B0063" w:rsidRPr="007B0063" w:rsidRDefault="007B0063" w:rsidP="007B0063">
      <w:pPr>
        <w:shd w:val="clear" w:color="auto" w:fill="FFFFFF"/>
        <w:spacing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e-mailová adresa </w:t>
      </w:r>
      <w:r w:rsidR="00B620EC">
        <w:rPr>
          <w:rFonts w:ascii="Grandview Display" w:eastAsia="Times New Roman" w:hAnsi="Grandview Display" w:cs="Times New Roman"/>
          <w:color w:val="007D87"/>
          <w:kern w:val="0"/>
          <w:sz w:val="24"/>
          <w:szCs w:val="24"/>
          <w:u w:val="single"/>
          <w:lang w:eastAsia="cs-CZ"/>
          <w14:ligatures w14:val="none"/>
        </w:rPr>
        <w:t>simkova</w:t>
      </w:r>
      <w:r w:rsidRPr="007B0063">
        <w:rPr>
          <w:rFonts w:ascii="Grandview Display" w:eastAsia="Times New Roman" w:hAnsi="Grandview Display" w:cs="Times New Roman"/>
          <w:color w:val="007D87"/>
          <w:kern w:val="0"/>
          <w:sz w:val="24"/>
          <w:szCs w:val="24"/>
          <w:u w:val="single"/>
          <w:lang w:eastAsia="cs-CZ"/>
          <w14:ligatures w14:val="none"/>
        </w:rPr>
        <w:t>@</w:t>
      </w:r>
      <w:r w:rsidRPr="007B0063">
        <w:rPr>
          <w:rFonts w:ascii="Grandview Display" w:eastAsia="Times New Roman" w:hAnsi="Grandview Display" w:cs="Times New Roman"/>
          <w:color w:val="007D87"/>
          <w:kern w:val="0"/>
          <w:sz w:val="24"/>
          <w:szCs w:val="24"/>
          <w:u w:val="single"/>
          <w:lang w:eastAsia="cs-CZ"/>
          <w14:ligatures w14:val="none"/>
        </w:rPr>
        <w:t>mouss.cz</w:t>
      </w:r>
    </w:p>
    <w:p w14:paraId="6D62020C" w14:textId="77777777" w:rsidR="007B0063" w:rsidRPr="007B0063" w:rsidRDefault="007B0063" w:rsidP="007B0063">
      <w:pPr>
        <w:shd w:val="clear" w:color="auto" w:fill="FFFFFF"/>
        <w:spacing w:after="100" w:afterAutospacing="1" w:line="240" w:lineRule="auto"/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Povinný subjekt </w:t>
      </w:r>
      <w:r w:rsidRPr="007B0063">
        <w:rPr>
          <w:rFonts w:ascii="Grandview Display" w:eastAsia="Times New Roman" w:hAnsi="Grandview Display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vylučuje </w:t>
      </w:r>
      <w:r w:rsidRPr="007B0063">
        <w:rPr>
          <w:rFonts w:ascii="Grandview Display" w:eastAsia="Times New Roman" w:hAnsi="Grandview Display" w:cs="Times New Roman"/>
          <w:color w:val="000000"/>
          <w:kern w:val="0"/>
          <w:sz w:val="24"/>
          <w:szCs w:val="24"/>
          <w:lang w:eastAsia="cs-CZ"/>
          <w14:ligatures w14:val="none"/>
        </w:rPr>
        <w:t>přijímání oznámení od osoby, která pro povinný subjekt nevykonává práci nebo jinou obdobnou činnost podle § 2 odst. 3 písm. a), b), h) nebo i) zákona č. 171/2023 Sb., o ochraně oznamovatelů.</w:t>
      </w:r>
    </w:p>
    <w:p w14:paraId="4D4D464A" w14:textId="77777777" w:rsidR="000F4C1A" w:rsidRPr="007B0063" w:rsidRDefault="000F4C1A">
      <w:pPr>
        <w:rPr>
          <w:rFonts w:ascii="Grandview Display" w:hAnsi="Grandview Display"/>
        </w:rPr>
      </w:pPr>
    </w:p>
    <w:sectPr w:rsidR="000F4C1A" w:rsidRPr="007B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randview Display">
    <w:charset w:val="00"/>
    <w:family w:val="swiss"/>
    <w:pitch w:val="variable"/>
    <w:sig w:usb0="A00002C7" w:usb1="00000002" w:usb2="00000000" w:usb3="00000000" w:csb0="0000019F" w:csb1="00000000"/>
  </w:font>
  <w:font w:name="Ex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49F5"/>
    <w:multiLevelType w:val="multilevel"/>
    <w:tmpl w:val="E752E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2518C0"/>
    <w:multiLevelType w:val="multilevel"/>
    <w:tmpl w:val="735E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979D5"/>
    <w:multiLevelType w:val="multilevel"/>
    <w:tmpl w:val="4DECBE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6958870">
    <w:abstractNumId w:val="2"/>
  </w:num>
  <w:num w:numId="2" w16cid:durableId="738097501">
    <w:abstractNumId w:val="1"/>
  </w:num>
  <w:num w:numId="3" w16cid:durableId="78901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FE"/>
    <w:rsid w:val="000F4C1A"/>
    <w:rsid w:val="00203AD7"/>
    <w:rsid w:val="00576042"/>
    <w:rsid w:val="007B0063"/>
    <w:rsid w:val="008E7BFE"/>
    <w:rsid w:val="00B620EC"/>
    <w:rsid w:val="00FC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271B"/>
  <w15:chartTrackingRefBased/>
  <w15:docId w15:val="{3942D15D-D7F0-448E-BFB3-CFA1CFF6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B006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B0063"/>
    <w:rPr>
      <w:color w:val="0000FF"/>
      <w:u w:val="single"/>
    </w:rPr>
  </w:style>
  <w:style w:type="character" w:customStyle="1" w:styleId="pbxu06">
    <w:name w:val="pbxu06"/>
    <w:basedOn w:val="Standardnpsmoodstavce"/>
    <w:rsid w:val="007B0063"/>
  </w:style>
  <w:style w:type="character" w:styleId="Nevyeenzmnka">
    <w:name w:val="Unresolved Mention"/>
    <w:basedOn w:val="Standardnpsmoodstavce"/>
    <w:uiPriority w:val="99"/>
    <w:semiHidden/>
    <w:unhideWhenUsed/>
    <w:rsid w:val="007B0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znamovatel.justice.cz/chci-podat-oznam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kova@mouss.cz" TargetMode="External"/><Relationship Id="rId5" Type="http://schemas.openxmlformats.org/officeDocument/2006/relationships/hyperlink" Target="mailto:michael.kriz@praha4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482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Vozný</dc:creator>
  <cp:keywords/>
  <dc:description/>
  <cp:lastModifiedBy>Martin Vozný</cp:lastModifiedBy>
  <cp:revision>9</cp:revision>
  <dcterms:created xsi:type="dcterms:W3CDTF">2023-09-29T09:32:00Z</dcterms:created>
  <dcterms:modified xsi:type="dcterms:W3CDTF">2023-09-30T10:10:00Z</dcterms:modified>
</cp:coreProperties>
</file>